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0302" w:rsidRPr="00170302" w:rsidRDefault="00170302" w:rsidP="00170302">
      <w:pPr>
        <w:shd w:val="clear" w:color="auto" w:fill="FFFFFF"/>
        <w:spacing w:after="255" w:line="480" w:lineRule="atLeast"/>
        <w:outlineLvl w:val="0"/>
        <w:rPr>
          <w:rFonts w:ascii="Arial" w:eastAsia="Times New Roman" w:hAnsi="Arial" w:cs="Arial"/>
          <w:b/>
          <w:bCs/>
          <w:color w:val="4D4D4D"/>
          <w:kern w:val="36"/>
          <w:sz w:val="45"/>
          <w:szCs w:val="45"/>
          <w:lang w:eastAsia="ru-RU"/>
        </w:rPr>
      </w:pPr>
      <w:r w:rsidRPr="00170302">
        <w:rPr>
          <w:rFonts w:ascii="Arial" w:eastAsia="Times New Roman" w:hAnsi="Arial" w:cs="Arial"/>
          <w:b/>
          <w:bCs/>
          <w:color w:val="4D4D4D"/>
          <w:kern w:val="36"/>
          <w:sz w:val="45"/>
          <w:szCs w:val="45"/>
          <w:lang w:eastAsia="ru-RU"/>
        </w:rPr>
        <w:t>Приказ Министерства просвещения РФ от 31 июля 2020 г. № 373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</w:t>
      </w:r>
    </w:p>
    <w:p w:rsidR="00170302" w:rsidRPr="00170302" w:rsidRDefault="00170302" w:rsidP="00170302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2 сентября 2020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bookmarkStart w:id="0" w:name="0"/>
      <w:bookmarkEnd w:id="0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соответствии с частью 11 статьи 13 Федерального закона от 29 декабря 2012 г. N 273-ФЗ "Об образовании в Российской Федерации" (Собрание законодательства Российской Федерации, 2012, N 53, ст. 7598; 2019, N 30, ст. 4134) и подпунктом 4.2.5 пункта 4 Положения о Министерстве просвещения Российской Федерации, утвержденного постановлением Правительства Российской Федерации от 28 июля 2018 г. N 884 (Собрание законодательства Российской Федерации, 2018, № 32, ст. 5343), приказываю: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1. Утвердить прилагаемый 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2. Признать утратившими силу: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приказ Министерства образования и науки Российской Федерации от 30 августа 2013 г. N 1014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 (зарегистрирован Министерством юстиции Российской Федерации 26 сентября 2013 г., регистрационный N 30038);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приказ Министерства просвещения Российской Федерации от 21 января 2019 г. N 32 "О внесении изменений в 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образования, утвержденный приказом Министерства образования и науки Российской Федерации от 30 августа 2013 г. N 1014" (зарегистрирован Министерством юстиции Российской Федерации 25 марта 2019 г., регистрационный N 54158).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3. Настоящий приказ вступает в силу с 1 января 2021 года.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2"/>
        <w:gridCol w:w="1392"/>
      </w:tblGrid>
      <w:tr w:rsidR="00170302" w:rsidRPr="00170302" w:rsidTr="00170302">
        <w:tc>
          <w:tcPr>
            <w:tcW w:w="2500" w:type="pct"/>
            <w:hideMark/>
          </w:tcPr>
          <w:p w:rsidR="00170302" w:rsidRPr="00170302" w:rsidRDefault="00170302" w:rsidP="001703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Министр</w:t>
            </w:r>
          </w:p>
        </w:tc>
        <w:tc>
          <w:tcPr>
            <w:tcW w:w="2500" w:type="pct"/>
            <w:hideMark/>
          </w:tcPr>
          <w:p w:rsidR="00170302" w:rsidRPr="00170302" w:rsidRDefault="00170302" w:rsidP="001703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С.С. Кравцов</w:t>
            </w:r>
          </w:p>
        </w:tc>
      </w:tr>
    </w:tbl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Зарегистрировано в Минюсте РФ 31 августа 2020 г.</w:t>
      </w: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Регистрационный № 59599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Приложение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УТВЕРЖДЕН</w:t>
      </w: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приказом Министерства просвещения</w:t>
      </w: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Российской Федерации</w:t>
      </w: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от 31 июля 2020 г. № 373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170302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lastRenderedPageBreak/>
        <w:t>Порядок</w:t>
      </w:r>
      <w:r w:rsidRPr="00170302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br/>
        <w:t>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170302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I. Общие положения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1. 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 (далее - Порядок) регулирует организацию и осуществление образовательной деятельности по основным общеобразовательным программам - образовательным программам дошкольного образования, в том числе особенности организации образовательной деятельности для обучающихся с ограниченными возможностями здоровья.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2. Настоящий Порядок является обязательным для организаций, осуществляющих образовательную деятельность и реализующих основные общеобразовательные программы - образовательные программы дошкольного образования, в том числе адаптированные образовательные программы дошкольного образования, включая индивидуальных предпринимателей (далее - образовательная организация).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170302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II. Организация и осуществление образовательной деятельности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3. Дошкольное образование может быть получено в организациях, осуществляющих образовательную деятельность, а также вне организаций - в форме семейного образования.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4. Форма получения дошкольного образования определяется родителями (законными представителями) несовершеннолетнего обучающегося. При выборе родителями (законными представителями) несовершеннолетнего обучающегося формы получения дошкольного образования учитывается мнение ребенка</w:t>
      </w:r>
      <w:r w:rsidRPr="00170302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</w:t>
      </w: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 выборе родителями (законными представителями) детей формы получения дошкольного образования в форме семейного образования родители (законные представители) информируют об этом выборе орган местного самоуправления муниципального района или городского округа, на территории которых они проживают</w:t>
      </w:r>
      <w:r w:rsidRPr="00170302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</w:t>
      </w: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5. Образовательная организация может использовать сетевую форму реализации образовательных программ дошкольного образования и (или) отдельных компонентов, предусмотренных образовательными программами (в том числе различного вида и (или) направленности), обеспечивающую возможность освоения образовательных программ воспитанниками с использованием ресурсов нескольких организаций, осуществляющих образовательную деятельность, включая иностранные, а также при необходимости с использованием ресурсов иных организаций. Использование сетевой формы реализации образовательных программ дошкольного образования осуществляется на основании договора между указанными организациями, в котором указываются основные характеристики образовательной программы, реализуемой с использованием такой формы (в том числе вид и (или) направленность) (при реализации части образовательной программы определенного вида и (или) направленности указываются также характеристики отдельных компонентов, предусмотренных образовательными программами), а также объем ресурсов, используемых каждой из указанных организаций, и распределение обязанностей между ними, срок действия этого договора</w:t>
      </w:r>
      <w:r w:rsidRPr="00170302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3</w:t>
      </w: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6. Образовательная организация обеспечивает получение дошкольного образования, присмотр и уход за воспитанниками в возрасте от 2 месяцев до прекращения образовательных отношений.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7. Сроки получения дошкольного образования устанавливаются федеральным государственным образовательным стандартом дошкольного образования.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8. Содержание дошкольного образования определяется образовательной программой дошкольного образования.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9. Требования к структуре, объему, условиям реализации и результатам освоения образовательной программы дошкольного образования определяются федеральным государственным образовательным стандартом дошкольного образования.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10. Образовательные программы дошкольного образования самостоятельно разрабатываются и утверждаются образовательными организациями</w:t>
      </w:r>
      <w:r w:rsidRPr="00170302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4.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Образовательные программы дошкольного образования разрабатываются и утверждаются образовательной организацией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</w:t>
      </w:r>
      <w:r w:rsidRPr="00170302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5.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11. В образовательных организациях образовательная деятельность осуществляется на государственном языке Российской Федерации. Образовательная деятельность может осуществляться на родном языке из числа языков народов Российской Федерации, в том числе на русском языке как родном языке, в соответствии с образовательной программой дошкольного образования и на основании заявления родителей (законных представителей).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Дошкольное образование может быть получено на иностранном языке в соответствии с образовательной программой дошкольного образования и в порядке, установленном законодательством Российской Федерации об образовании и локальными нормативными актами образовательной организации</w:t>
      </w:r>
      <w:r w:rsidRPr="00170302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6</w:t>
      </w: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12.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</w:t>
      </w:r>
      <w:r w:rsidRPr="00170302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7</w:t>
      </w: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13. Образовательная деятельность по образовательным программам дошкольного образования в образовательной организации осуществляется в группах.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Группы могут иметь общеразвивающую, компенсирующую, оздоровительную или комбинированную направленность.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группах общеразвивающей направленности осуществляется реализация образовательной программы дошкольного образования.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группах компенсирующей направленности осуществляется реализация адаптированной образовательной программы дошкольного образования для детей с ограниченными возможностями здоровья с учетом особенностей их психофизического развития, особых образовательных потребностей, индивидуальных возможностей, обеспечивающей коррекцию нарушений развития и социальную адаптацию воспитанников с ограниченными возможностями здоровья.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Группы оздоровительной направленности создаются для детей с туберкулезной интоксикацией, часто болеющих детей и других категорий детей, нуждающихся в длительном лечении и проведении для них необходимого комплекса специальных лечебно-оздоровительных мероприятий. В группах оздоровительной направленности осуществляется реализация образовательной программы дошкольного образования, а также комплекс санитарно-гигиенических, лечебно-оздоровительных и профилактических мероприятий и процедур.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В группах комбинированной направленности осуществляется совместное образование здоровых детей и детей с ограниченными возможностями здоровья в соответствии с образовательной программой дошкольного образования, адаптированной для детей с ограниченными возможностями здоровья с учетом особенностей их психофизического развития, особых образовательных потребностей, индивидуальных возможностей, обеспечивающей коррекцию нарушений развития и социальную адаптацию воспитанников с ограниченными возможностями здоровья.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образовательной организации могут быть организованы также: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группы детей раннего возраста без реализации образовательной программы дошкольного образования, обеспечивающие развитие, присмотр, уход и оздоровление воспитанников в возрасте от 2 месяцев до 3 лет;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группы по присмотру и уходу без реализации образовательной программы дошкольного образования для воспитанников в возрасте от 2 месяцев до прекращения образовательных отношений. В группах по присмотру и уходу обеспечивается комплекс мер по организации питания и хозяйственно-бытового обслуживания детей, обеспечению соблюдения ими личной гигиены и режима дня;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семейные дошкольные группы с целью удовлетворения потребности населения в услугах дошкольного образования в семьях. Семейные дошкольные группы могут иметь любую направленность или осуществлять присмотр и уход за детьми без реализации образовательной программы дошкольного образования.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группы могут включаться как воспитанники одного возраста, так и воспитанники разных возрастов (разновозрастные группы).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14. Режим работы образовательной организации устанавливается ее локальным нормативным актом. Группы могут функционировать в режиме: кратковременного пребывания (до 5 часов в день), сокращенного дня (8 - 10-часового пребывания), полного дня (10,5 - 12-часового пребывания), продленного дня (13 - 14-часового пребывания) и круглосуточного пребывания детей. По запросам родителей (законных представителей) возможна организация работы групп также в выходные и праздничные дни.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Образовательные программы дошкольного образования реализуются в группах, функционирующих в режиме не менее 3 часов в день.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15. Родители (законные представители) несовершеннолетнего воспитанника, обеспечивающие получение воспитанником дошкольного образования в форме семейного образования, имеют право на получение методической, психолого-педагогической, диагностической и консультативной помощи без взимания платы, в том числе в дошкольных образовательных организациях и общеобразовательных организациях, если в них созданы соответствующие консультационные центры. Обеспечение предоставления таких видов помощи осуществляется органами государственной власти субъектов Российской Федерации</w:t>
      </w:r>
      <w:r w:rsidRPr="00170302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8</w:t>
      </w: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170302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III. Особенности организации образовательной деятельности для лиц с ограниченными возможностями здоровья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16. Содержание дошкольного образования и условия организации обучения и воспитания детей с ограниченными возможностями здоровья определяются адаптированной образовательной программой дошкольного образования, а для детей-инвалидов также в соответствии с индивидуальной программой реабилитации или </w:t>
      </w:r>
      <w:proofErr w:type="spellStart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абилитации</w:t>
      </w:r>
      <w:proofErr w:type="spellEnd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ребенка-инвалида.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Условия для получения образования детьми с ограниченными возможностями здоровья определяются в заключении психолого-медико-педагогической комиссии</w:t>
      </w:r>
      <w:r w:rsidRPr="00170302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9</w:t>
      </w: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17. В образовательных организациях, осуществляющих образовательную деятельность по адаптированным образовательным программам дошкольного образования, должны быть созданы специальные условия для получения дошкольного образования детьми с ограниченными возможностями здоровья</w:t>
      </w:r>
      <w:r w:rsidRPr="00170302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10</w:t>
      </w: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18. Под специальными условиями для получения дошкольного образования детьми с ограниченными возможностями здоровья понимаются условия обучения, воспитания и развития таких детей, включающие в себя использование специальных образовательных программ и методов обучения и воспитания,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детям необходимую техническую помощь, проведение групповых и индивидуальных коррекционных занятий, обеспечение доступа в здания образовательных организаций и другие условия, без которых невозможно или затруднено освоение образовательных программ дошкольного образования детьми с ограниченными возможностями здоровья</w:t>
      </w:r>
      <w:r w:rsidRPr="00170302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11</w:t>
      </w: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19. В целях доступности получения дошкольного образования детьми с ограниченными возможностями здоровья организацией обеспечивается: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1) для детей с ограниченными возможностями здоровья по зрению: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присутствие ассистента, оказывающего ребенку необходимую помощь;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обеспечение выпуска альтернативных форматов печатных материалов (крупный шрифт) или аудиофайлов;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2) для детей с ограниченными возможностями здоровья по слуху: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обеспечение надлежащими звуковыми средствами воспроизведения информации;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3) для детей, имеющих нарушения опорно-двигательного аппарата, материально-технические условия должны обеспечивать возможность беспрепятственного доступа детей в учебные помещения, столовые, туалетные и другие помещения организации, а также их пребывания в указанных помещениях (наличие пандусов, поручней, расширенных дверных проемов, лифтов, локальное понижение стоек-барьеров до высоты не более 0,8 м; наличие специальных кресел и других приспособлений).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20. Дошкольное образование детей с ограниченными возможностями здоровья может быть организовано как совместно с другими детьми, так и в отдельных группах или отдельных образовательных организациях</w:t>
      </w:r>
      <w:r w:rsidRPr="00170302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12</w:t>
      </w: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Количество детей в группах компенсирующей направленности не должно превышать: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для детей с тяжелыми нарушениями речи - 6 детей в возрасте до 3 лет и 10 детей в возрасте старше 3 лет;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для детей с фонетико-фонематическими нарушениями речи - 12 детей в возрасте старше 3 лет;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для глухих детей - 6 детей для обеих возрастных групп;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для слабослышащих детей - 6 детей в возрасте до 3 лет и 8 детей в возрасте старше 3 лет;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для слепых детей - 6 детей для обеих возрастных групп;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для слабовидящих детей - 6 детей в возрасте до 3 лет и 10 детей в возрасте старше 3 лет;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для детей с </w:t>
      </w:r>
      <w:proofErr w:type="spellStart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амблиопией</w:t>
      </w:r>
      <w:proofErr w:type="spellEnd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, косоглазием - 6 детей в возрасте до 3 лет и 10 детей в возрасте старше 3 лет;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для детей с нарушениями опорно-двигательного аппарата - 6 детей в возрасте до 3 лет и 8 детей в возрасте старше 3 лет;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для детей с задержкой </w:t>
      </w:r>
      <w:proofErr w:type="spellStart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психоречевого</w:t>
      </w:r>
      <w:proofErr w:type="spellEnd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развития - 6 детей в возрасте до 3 лет;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для детей с задержкой психического развития - 10 детей в возрасте старше 3 лет;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для детей с умственной отсталостью легкой степени - 10 детей в возрасте старше 3 лет;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для детей с умственной отсталостью умеренной, тяжелой степени - 8 детей в возрасте старше 3 лет;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для детей с расстройствами аутистического спектра - 5 детей для обеих возрастных групп;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для детей со сложными дефектами (тяжелыми и множественными нарушениями развития) - 5 детей для обеих возрастных групп.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Количество детей в группах комбинированной направленности не должно превышать: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возрасте до 3 лет - не более 10 детей, в том числе не более 3 детей с ограниченными возможностями здоровья;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возрасте старше 3 лет: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не более 10 детей, в том числе не более 3 глухих детей, или слепых детей, или детей с нарушениями опорно-двигательного аппарата, или детей с умственной отсталостью умеренной, тяжелой степени, или с расстройствами аутистического спектра, или детей со сложным дефектом;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не более 15 детей, в том числе не более 4 слабовидящих и (или) детей с </w:t>
      </w:r>
      <w:proofErr w:type="spellStart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амблиопией</w:t>
      </w:r>
      <w:proofErr w:type="spellEnd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и (или) косоглазием, или слабослышащих детей, или детей, имеющих тяжелые нарушения речи, или детей с умственной отсталостью легкой степени;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не более 17 детей, в том числе не более 5 детей с задержкой психического развития, детей с фонетико-фонематическими нарушениями речи.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Допускается организовывать разновозрастные группы компенсирующей или комбинированной направленности для детей от 2 месяцев до 3 лет и от 3 лет и старше с учетом возможности организации в них режима дня, соответствующего анатомо-физиологическим особенностям детей каждой возрастной группы, с предельной наполняемостью 6 и 12 человек соответственно.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 комплектовании групп комбинированной направленности не допускается смешение более 3 категорий детей с ограниченными возможностями здоровья; при объединении детей с разными нарушениями в развитии учитываются направленность адаптированных образовательных программ дошкольного образования и возможности их одновременной реализации в одной группе.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21. При получении дошкольного образования детьми с ограниченными возможностями здоровья в группах компенсирующей направленности в штатное расписание вводятся штатные единицы следующих специалистов: учитель-дефектолог (</w:t>
      </w:r>
      <w:proofErr w:type="spellStart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олигофренопедагог</w:t>
      </w:r>
      <w:proofErr w:type="spellEnd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, сурдопедагог, тифлопедагог), учитель-логопед, педагог-психолог, </w:t>
      </w:r>
      <w:proofErr w:type="spellStart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тьютор</w:t>
      </w:r>
      <w:proofErr w:type="spellEnd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, ассистент (помощник) на каждую группу: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для детей с нарушениями слуха (глухих, слабослышащих, позднооглохших) - не менее 0,5 штатной единицы учителя-логопеда, не менее 1 штатной единицы учителя-дефектолога (сурдопедагога), не менее 0,5 штатной единицы педагога-психолога;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для детей с нарушениями зрения (слепых, слабовидящих, с </w:t>
      </w:r>
      <w:proofErr w:type="spellStart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амблиопией</w:t>
      </w:r>
      <w:proofErr w:type="spellEnd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и косоглазием) - не менее 1 штатной единицы учителя-дефектолога (тифлопедагога), не менее 0,5 штатной единицы учителя-логопеда, не менее 0,5 штатной единицы педагога-психолога;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для детей с тяжелыми нарушениями речи - не менее 1 штатной единицы учителя-логопеда, не менее 0,5 штатной единицы педагога-психолога;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для детей с нарушениями опорно-двигательного аппарата - не менее 1 штатной единицы учителя-дефектолога и (или) педагога-психолога, не менее 0,5 штатной единицы учителя-логопеда, не менее 0,5 штатной единицы ассистента (помощника);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для детей с расстройствами аутистического спектра - не менее 0,5 штатной единицы учителя-дефектолога (</w:t>
      </w:r>
      <w:proofErr w:type="spellStart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олигофренопедагогога</w:t>
      </w:r>
      <w:proofErr w:type="spellEnd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и/или педагога-психолога, не менее 0,5 штатной единицы учителя-логопеда;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для детей с задержкой психического развития - не менее 1 штатной единицы учителя-дефектолога (</w:t>
      </w:r>
      <w:proofErr w:type="spellStart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олигофренопедагога</w:t>
      </w:r>
      <w:proofErr w:type="spellEnd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и/или педагога-психолога, не менее 0,5 штатной единицы учителя-логопеда;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для детей с умственной отсталостью - не менее 1 штатной единицы учителя-дефектолога (</w:t>
      </w:r>
      <w:proofErr w:type="spellStart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олигофренопедагога</w:t>
      </w:r>
      <w:proofErr w:type="spellEnd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), не менее 0,5 штатной единицы учителя-логопеда и не менее 1 штатной единицы педагога-психолога;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для детей со сложным дефектом (тяжелыми и множественными нарушениями развития) - не менее 1 штатной единицы учителя-дефектолога и (или) педагога-психолога, не менее 0,5 штатной единицы учителя-логопеда, не менее 1 штатной единицы ассистента (помощника).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На каждую группу компенсирующей направленности для детей с нарушениями зрения (слепых), или расстройствами аутистического спектра, или умственной отсталостью (умеренной и тяжелой степени) - не менее 1 штатной единицы </w:t>
      </w:r>
      <w:proofErr w:type="spellStart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тьютора</w:t>
      </w:r>
      <w:proofErr w:type="spellEnd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 получении дошкольного образования детьми с ограниченными возможностями здоровья в группах комбинированной направленности для организации непрерывной образовательной деятельности и коррекционных занятий с учетом особенностей детей в штатное расписание вводятся штатные единицы следующих специалистов: учитель-дефектолог (</w:t>
      </w:r>
      <w:proofErr w:type="spellStart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олигофренопедагог</w:t>
      </w:r>
      <w:proofErr w:type="spellEnd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, сурдопедагог, тифлопедагог), учитель-логопед, педагог-психолог, </w:t>
      </w:r>
      <w:proofErr w:type="spellStart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тьютор</w:t>
      </w:r>
      <w:proofErr w:type="spellEnd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, ассистент (помощник) из расчета 1 штатная единица: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учителя-дефектолога (сурдопедагога, тифлопедагога, </w:t>
      </w:r>
      <w:proofErr w:type="spellStart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олигофренопедагога</w:t>
      </w:r>
      <w:proofErr w:type="spellEnd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на каждые 5-12 обучающихся с ограниченными возможностями здоровья;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учителя-логопеда на каждые 5-12 обучающихся с ограниченными возможностями здоровья;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педагога-психолога на каждые 20 обучающихся с ограниченными возможностями здоровья;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spellStart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тьютора</w:t>
      </w:r>
      <w:proofErr w:type="spellEnd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на каждые 1-5 обучающихся с ограниченными возможностями здоровья;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ассистента (помощника) на каждые 1-5 обучающихся с ограниченными возможностями здоровья.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22. Для воспитанников, нуждающихся в длительном лечении, детей-инвалидов, которые по состоянию здоровья не могут посещать образовательные организации, на основании заключения медицинской организации и письменного обращения родителей (законных представителей) обучение по образовательным программам дошкольного образования организуется на дому или в медицинских организациях</w:t>
      </w:r>
      <w:r w:rsidRPr="00170302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13</w:t>
      </w: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Порядок регламентации и оформления отношений государственной и </w:t>
      </w:r>
      <w:proofErr w:type="gramStart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муниципальной образовательной организации</w:t>
      </w:r>
      <w:proofErr w:type="gramEnd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и родителей (законных представителей) воспитанников, нуждающихся в длительном лечении, а также детей-инвалидов в части организации обучения по образовательным программам дошкольного образования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</w:t>
      </w:r>
      <w:r w:rsidRPr="00170302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14</w:t>
      </w: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------------------------------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</w:t>
      </w: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 4 статьи 63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</w:t>
      </w: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 5 статьи 63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3</w:t>
      </w: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 2 статьи 15 Федерального закона от 29 декабря 2012 г. N 273-ФЗ "Об образовании в Российской Федерации" (Собрание законодательства Российской Федерации, 2012, N 53, ст. 7598; 2019, N 49, ст. 696).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4</w:t>
      </w: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 5 статьи 12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5</w:t>
      </w: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 6 статьи 12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6</w:t>
      </w: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 5 статьи 14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7</w:t>
      </w: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 2 статьи 64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8</w:t>
      </w: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 3 статьи 64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9</w:t>
      </w: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Пункт 21 приказа Министерства образования и науки Российской Федерации от 20 сентября 2013 г. N 1082 "Об утверждении Положения о психолого-медико-педагогической комиссии" (зарегистрирован Министерством юстиции Российской Федерации 23 октября 2013 г., регистрационный N 30242).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lastRenderedPageBreak/>
        <w:t>10</w:t>
      </w: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 2 статьи 79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11</w:t>
      </w: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 3 статьи 79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12</w:t>
      </w: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 4 статьи 79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13</w:t>
      </w: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 5 статьи 41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14</w:t>
      </w: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 6 статьи 41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170302" w:rsidRPr="00170302" w:rsidRDefault="00170302" w:rsidP="00170302">
      <w:pPr>
        <w:shd w:val="clear" w:color="auto" w:fill="FFFFFF"/>
        <w:spacing w:after="255" w:line="300" w:lineRule="atLeast"/>
        <w:outlineLvl w:val="1"/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</w:pPr>
      <w:bookmarkStart w:id="1" w:name="review"/>
      <w:bookmarkEnd w:id="1"/>
      <w:r w:rsidRPr="00170302"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  <w:t>Обзор документа</w:t>
      </w:r>
    </w:p>
    <w:p w:rsidR="00170302" w:rsidRPr="00170302" w:rsidRDefault="00170302" w:rsidP="00170302">
      <w:pPr>
        <w:spacing w:before="255" w:after="25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302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.75pt" o:hralign="center" o:hrstd="t" o:hrnoshade="t" o:hr="t" fillcolor="#333" stroked="f"/>
        </w:pic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 2021 г. устанавливаются новые правила организации и осуществления деятельности по программам дошкольного образования. Они заменят правила 2013 г.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Группы могут иметь общеразвивающую, компенсирующую (для детей с ОВЗ), оздоровительную (для детей, нуждающихся в длительном лечении и специальных лечебно-оздоровительных мероприятиях) или комбинированную (совместное </w:t>
      </w:r>
      <w:bookmarkStart w:id="2" w:name="_GoBack"/>
      <w:bookmarkEnd w:id="2"/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образование здоровых детей и детей с ОВЗ) направленность.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Могут быть организованы также группы детей раннего возраста для воспитанников в возрасте от 2 месяцев до 3 лет, группы по присмотру и уходу без реализации образовательной программы для воспитанников в возрасте от 2 месяцев, семейные дошкольные группы.</w:t>
      </w:r>
    </w:p>
    <w:p w:rsidR="00170302" w:rsidRPr="00170302" w:rsidRDefault="00170302" w:rsidP="00170302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70302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Группы могут функционировать в режиме кратковременного пребывания (до 5 часов в день), сокращенного дня (8-10 часов), полного дня (10,5-12 часов), продленного дня (13-14 часов) и круглосуточного пребывания. По запросам родителей возможна организация работы групп также в выходные и праздники.</w:t>
      </w:r>
    </w:p>
    <w:p w:rsidR="0092268A" w:rsidRDefault="0092268A"/>
    <w:sectPr w:rsidR="0092268A" w:rsidSect="00170302">
      <w:pgSz w:w="11906" w:h="16838"/>
      <w:pgMar w:top="567" w:right="566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E1A"/>
    <w:rsid w:val="00170302"/>
    <w:rsid w:val="0092268A"/>
    <w:rsid w:val="00D04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139ECD-F746-45FD-95FA-45CB77DA2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121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27111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5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3631</Words>
  <Characters>20700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2025-08-27T06:33:00Z</dcterms:created>
  <dcterms:modified xsi:type="dcterms:W3CDTF">2025-08-27T06:33:00Z</dcterms:modified>
</cp:coreProperties>
</file>